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68FB" w14:textId="77777777" w:rsidR="00A46D77" w:rsidRPr="00BE18CE" w:rsidRDefault="00A46D77" w:rsidP="002653C9">
      <w:pPr>
        <w:autoSpaceDE w:val="0"/>
        <w:autoSpaceDN w:val="0"/>
        <w:adjustRightInd w:val="0"/>
        <w:spacing w:after="0" w:line="240" w:lineRule="auto"/>
        <w:rPr>
          <w:rFonts w:cs="Gotham-Light"/>
          <w:sz w:val="20"/>
          <w:szCs w:val="20"/>
          <w:u w:val="single"/>
        </w:rPr>
      </w:pPr>
      <w:bookmarkStart w:id="0" w:name="_GoBack"/>
      <w:bookmarkEnd w:id="0"/>
      <w:r w:rsidRPr="00BE18CE">
        <w:rPr>
          <w:rFonts w:cs="Gotham-Light"/>
          <w:sz w:val="20"/>
          <w:szCs w:val="20"/>
          <w:u w:val="single"/>
        </w:rPr>
        <w:t>Sh</w:t>
      </w:r>
      <w:r w:rsidR="0053209F" w:rsidRPr="00BE18CE">
        <w:rPr>
          <w:rFonts w:cs="Gotham-Light"/>
          <w:sz w:val="20"/>
          <w:szCs w:val="20"/>
          <w:u w:val="single"/>
        </w:rPr>
        <w:t>opKomen.com Grantee access code: SGKGRANTEE2017</w:t>
      </w:r>
    </w:p>
    <w:p w14:paraId="39175FEB" w14:textId="77777777" w:rsidR="00BD7207" w:rsidRDefault="00BD7207" w:rsidP="002653C9">
      <w:pPr>
        <w:autoSpaceDE w:val="0"/>
        <w:autoSpaceDN w:val="0"/>
        <w:adjustRightInd w:val="0"/>
        <w:spacing w:after="0" w:line="240" w:lineRule="auto"/>
        <w:rPr>
          <w:rFonts w:cs="Gotham-Light"/>
          <w:sz w:val="20"/>
          <w:szCs w:val="20"/>
        </w:rPr>
      </w:pPr>
    </w:p>
    <w:p w14:paraId="50C78214" w14:textId="19A26BE1" w:rsidR="002653C9" w:rsidRPr="003557B7" w:rsidRDefault="00873F58" w:rsidP="002653C9">
      <w:pPr>
        <w:autoSpaceDE w:val="0"/>
        <w:autoSpaceDN w:val="0"/>
        <w:adjustRightInd w:val="0"/>
        <w:spacing w:after="0" w:line="240" w:lineRule="auto"/>
        <w:rPr>
          <w:rFonts w:cs="Gotham-Light"/>
          <w:sz w:val="20"/>
          <w:szCs w:val="20"/>
        </w:rPr>
      </w:pPr>
      <w:r w:rsidRPr="009801AB">
        <w:rPr>
          <w:rFonts w:cs="Gotham-Light"/>
          <w:sz w:val="20"/>
          <w:szCs w:val="20"/>
        </w:rPr>
        <w:t xml:space="preserve">April 1, </w:t>
      </w:r>
      <w:r w:rsidRPr="003557B7">
        <w:rPr>
          <w:rFonts w:cs="Gotham-Light"/>
          <w:sz w:val="20"/>
          <w:szCs w:val="20"/>
        </w:rPr>
        <w:t>201</w:t>
      </w:r>
      <w:r w:rsidR="008C69E5">
        <w:rPr>
          <w:rFonts w:cs="Gotham-Light"/>
          <w:sz w:val="20"/>
          <w:szCs w:val="20"/>
        </w:rPr>
        <w:t>8</w:t>
      </w:r>
    </w:p>
    <w:p w14:paraId="10D60C97" w14:textId="77777777" w:rsidR="002653C9" w:rsidRPr="003557B7" w:rsidRDefault="002653C9" w:rsidP="002653C9">
      <w:pPr>
        <w:autoSpaceDE w:val="0"/>
        <w:autoSpaceDN w:val="0"/>
        <w:adjustRightInd w:val="0"/>
        <w:spacing w:after="0" w:line="240" w:lineRule="auto"/>
        <w:rPr>
          <w:rFonts w:cs="Gotham-Light"/>
          <w:sz w:val="20"/>
          <w:szCs w:val="20"/>
        </w:rPr>
      </w:pPr>
    </w:p>
    <w:p w14:paraId="7EADAFBA" w14:textId="77777777" w:rsidR="002653C9" w:rsidRPr="003557B7" w:rsidRDefault="002653C9" w:rsidP="002653C9">
      <w:pPr>
        <w:autoSpaceDE w:val="0"/>
        <w:autoSpaceDN w:val="0"/>
        <w:adjustRightInd w:val="0"/>
        <w:spacing w:after="0" w:line="240" w:lineRule="auto"/>
        <w:rPr>
          <w:rFonts w:cs="Gotham-Light"/>
          <w:sz w:val="20"/>
          <w:szCs w:val="20"/>
        </w:rPr>
      </w:pPr>
      <w:r w:rsidRPr="003557B7">
        <w:rPr>
          <w:rFonts w:cs="Gotham-Light"/>
          <w:sz w:val="20"/>
          <w:szCs w:val="20"/>
        </w:rPr>
        <w:t>Dear Susan G. Komen</w:t>
      </w:r>
      <w:r w:rsidRPr="003557B7">
        <w:rPr>
          <w:rFonts w:cs="Gotham-Light"/>
          <w:sz w:val="20"/>
          <w:szCs w:val="20"/>
          <w:vertAlign w:val="superscript"/>
        </w:rPr>
        <w:t>®</w:t>
      </w:r>
      <w:r w:rsidRPr="003557B7">
        <w:rPr>
          <w:rFonts w:cs="Gotham-Light"/>
          <w:sz w:val="20"/>
          <w:szCs w:val="20"/>
        </w:rPr>
        <w:t xml:space="preserve"> Grantee,</w:t>
      </w:r>
    </w:p>
    <w:p w14:paraId="683B7F95" w14:textId="77777777" w:rsidR="002653C9" w:rsidRPr="003557B7" w:rsidRDefault="002653C9" w:rsidP="002653C9">
      <w:pPr>
        <w:autoSpaceDE w:val="0"/>
        <w:autoSpaceDN w:val="0"/>
        <w:adjustRightInd w:val="0"/>
        <w:spacing w:after="0" w:line="240" w:lineRule="auto"/>
        <w:rPr>
          <w:rFonts w:cs="Gotham-Light"/>
          <w:sz w:val="20"/>
          <w:szCs w:val="20"/>
        </w:rPr>
      </w:pPr>
    </w:p>
    <w:p w14:paraId="4D9A71A3" w14:textId="5F3A23B6" w:rsidR="002653C9" w:rsidRPr="003557B7" w:rsidRDefault="002653C9" w:rsidP="002653C9">
      <w:pPr>
        <w:autoSpaceDE w:val="0"/>
        <w:autoSpaceDN w:val="0"/>
        <w:adjustRightInd w:val="0"/>
        <w:spacing w:after="0" w:line="240" w:lineRule="auto"/>
        <w:rPr>
          <w:rFonts w:cs="Gotham-Light"/>
          <w:sz w:val="20"/>
          <w:szCs w:val="20"/>
        </w:rPr>
      </w:pPr>
      <w:r w:rsidRPr="003557B7">
        <w:rPr>
          <w:rFonts w:cs="Gotham-Light"/>
          <w:sz w:val="20"/>
          <w:szCs w:val="20"/>
        </w:rPr>
        <w:t xml:space="preserve">Thank you for your time and dedication in the fight against breast cancer. As you know, </w:t>
      </w:r>
      <w:r w:rsidR="00F4661F" w:rsidRPr="003557B7">
        <w:rPr>
          <w:rFonts w:cs="Gotham-Light"/>
          <w:sz w:val="20"/>
          <w:szCs w:val="20"/>
        </w:rPr>
        <w:t xml:space="preserve">our mission is to </w:t>
      </w:r>
      <w:r w:rsidRPr="003557B7">
        <w:rPr>
          <w:rFonts w:cs="Gotham-Light"/>
          <w:sz w:val="20"/>
          <w:szCs w:val="20"/>
        </w:rPr>
        <w:t xml:space="preserve">save lives </w:t>
      </w:r>
      <w:r w:rsidR="004E1777">
        <w:rPr>
          <w:rFonts w:cs="Gotham-Light"/>
          <w:sz w:val="20"/>
          <w:szCs w:val="20"/>
        </w:rPr>
        <w:t>by meeting the most critical needs in our communities and investing in breakthrough research to prevent and cure breast cancer.</w:t>
      </w:r>
    </w:p>
    <w:p w14:paraId="39065361" w14:textId="77777777" w:rsidR="002653C9" w:rsidRDefault="002653C9" w:rsidP="002653C9">
      <w:pPr>
        <w:autoSpaceDE w:val="0"/>
        <w:autoSpaceDN w:val="0"/>
        <w:adjustRightInd w:val="0"/>
        <w:spacing w:after="0" w:line="240" w:lineRule="auto"/>
        <w:rPr>
          <w:rFonts w:cs="Gotham-Light"/>
          <w:sz w:val="20"/>
          <w:szCs w:val="20"/>
        </w:rPr>
      </w:pPr>
    </w:p>
    <w:p w14:paraId="42B98FEC"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What is the Grantee Direct Ordering Program?</w:t>
      </w:r>
    </w:p>
    <w:p w14:paraId="63D328D9" w14:textId="77777777" w:rsidR="002653C9" w:rsidRPr="003557B7" w:rsidRDefault="0053209F" w:rsidP="002653C9">
      <w:pPr>
        <w:autoSpaceDE w:val="0"/>
        <w:autoSpaceDN w:val="0"/>
        <w:adjustRightInd w:val="0"/>
        <w:spacing w:after="0" w:line="240" w:lineRule="auto"/>
        <w:rPr>
          <w:rFonts w:cs="Gotham-Light"/>
          <w:sz w:val="20"/>
          <w:szCs w:val="20"/>
        </w:rPr>
      </w:pPr>
      <w:r>
        <w:rPr>
          <w:rFonts w:cs="Gotham-Light"/>
          <w:b/>
          <w:sz w:val="20"/>
          <w:szCs w:val="20"/>
        </w:rPr>
        <w:t xml:space="preserve">Shopkomen.com has a </w:t>
      </w:r>
      <w:r w:rsidR="002653C9" w:rsidRPr="003557B7">
        <w:rPr>
          <w:rFonts w:cs="Gotham-Light"/>
          <w:b/>
          <w:sz w:val="20"/>
          <w:szCs w:val="20"/>
        </w:rPr>
        <w:t>Grantee Direct Ordering Program</w:t>
      </w:r>
      <w:r>
        <w:rPr>
          <w:rFonts w:cs="Gotham-Light"/>
          <w:b/>
          <w:sz w:val="20"/>
          <w:szCs w:val="20"/>
        </w:rPr>
        <w:t xml:space="preserve"> that allows your institution or organization to purchase the Breast Self-Awareness Messages cards in English, Spanish or for an African-American audience at a </w:t>
      </w:r>
      <w:r w:rsidR="002653C9" w:rsidRPr="003557B7">
        <w:rPr>
          <w:rFonts w:cs="Gotham-Light"/>
          <w:b/>
          <w:sz w:val="20"/>
          <w:szCs w:val="20"/>
        </w:rPr>
        <w:t xml:space="preserve">preferred price for </w:t>
      </w:r>
      <w:r w:rsidR="001B19AF" w:rsidRPr="003557B7">
        <w:rPr>
          <w:rFonts w:cs="Gotham-Light"/>
          <w:b/>
          <w:sz w:val="20"/>
          <w:szCs w:val="20"/>
        </w:rPr>
        <w:t>the term of your grant</w:t>
      </w:r>
      <w:r w:rsidR="002653C9" w:rsidRPr="003557B7">
        <w:rPr>
          <w:rFonts w:cs="Gotham-Light"/>
          <w:b/>
          <w:sz w:val="20"/>
          <w:szCs w:val="20"/>
        </w:rPr>
        <w:t>.</w:t>
      </w:r>
      <w:r w:rsidR="002653C9" w:rsidRPr="003557B7">
        <w:rPr>
          <w:rFonts w:cs="Gotham-Light"/>
          <w:sz w:val="20"/>
          <w:szCs w:val="20"/>
        </w:rPr>
        <w:t xml:space="preserve"> Merchandise, such as pins, apparel, and gift items can be ordered at regular retail pricing.</w:t>
      </w:r>
    </w:p>
    <w:p w14:paraId="36D2FE0D" w14:textId="77777777" w:rsidR="002653C9" w:rsidRDefault="002653C9" w:rsidP="002653C9">
      <w:pPr>
        <w:autoSpaceDE w:val="0"/>
        <w:autoSpaceDN w:val="0"/>
        <w:adjustRightInd w:val="0"/>
        <w:spacing w:after="0" w:line="240" w:lineRule="auto"/>
        <w:rPr>
          <w:rFonts w:cs="Gotham-Light"/>
          <w:sz w:val="20"/>
          <w:szCs w:val="20"/>
        </w:rPr>
      </w:pPr>
    </w:p>
    <w:p w14:paraId="5768FDCE"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How are Komen educational materials developed?</w:t>
      </w:r>
    </w:p>
    <w:p w14:paraId="71DDB3CE" w14:textId="3DF1C31D" w:rsidR="00F4661F" w:rsidRPr="003557B7" w:rsidRDefault="002653C9" w:rsidP="00F4661F">
      <w:pPr>
        <w:pStyle w:val="CommentText"/>
      </w:pPr>
      <w:r w:rsidRPr="003557B7">
        <w:rPr>
          <w:rFonts w:cs="Gotham-Light"/>
        </w:rPr>
        <w:t xml:space="preserve">Komen </w:t>
      </w:r>
      <w:r w:rsidR="00020B4D" w:rsidRPr="003557B7">
        <w:rPr>
          <w:rFonts w:cs="Gotham-Light"/>
        </w:rPr>
        <w:t xml:space="preserve">educational </w:t>
      </w:r>
      <w:r w:rsidRPr="003557B7">
        <w:rPr>
          <w:rFonts w:cs="Gotham-Light"/>
        </w:rPr>
        <w:t xml:space="preserve">materials </w:t>
      </w:r>
      <w:r w:rsidR="00F4661F" w:rsidRPr="003557B7">
        <w:rPr>
          <w:rFonts w:cs="Gotham-Light"/>
        </w:rPr>
        <w:t>are</w:t>
      </w:r>
      <w:r w:rsidRPr="003557B7">
        <w:rPr>
          <w:rFonts w:cs="Gotham-Light"/>
        </w:rPr>
        <w:t xml:space="preserve"> developed </w:t>
      </w:r>
      <w:r w:rsidR="00F4661F" w:rsidRPr="003557B7">
        <w:rPr>
          <w:rFonts w:cs="Gotham-Light"/>
        </w:rPr>
        <w:t>using</w:t>
      </w:r>
      <w:r w:rsidR="00A40B8A" w:rsidRPr="003557B7">
        <w:rPr>
          <w:rFonts w:cs="Gotham-Light"/>
        </w:rPr>
        <w:t xml:space="preserve"> </w:t>
      </w:r>
      <w:r w:rsidR="00F4661F" w:rsidRPr="003557B7">
        <w:rPr>
          <w:rFonts w:cs="Arial"/>
          <w:color w:val="333333"/>
          <w:lang w:val="en"/>
        </w:rPr>
        <w:t>proven health literacy principles. Effective health education materials use plain language and simple vocabulary. Materials are written at a reading level that works for the intended audience. They acknowledge and honor the beliefs, values and practices of the people they are trying to reach and respect the emotional and personal needs of the reader. The information must be accurate and presented in a positive tone. This is what we strive to accomplish as we develop educational materials. We want to ensure our audiences can read and understand the breast cancer information we think is so important. </w:t>
      </w:r>
    </w:p>
    <w:p w14:paraId="6147DC39" w14:textId="7ED6F42A" w:rsidR="00BE18CE" w:rsidRPr="00714C24" w:rsidRDefault="00BE18CE" w:rsidP="00BE18CE">
      <w:pPr>
        <w:autoSpaceDE w:val="0"/>
        <w:autoSpaceDN w:val="0"/>
        <w:adjustRightInd w:val="0"/>
        <w:spacing w:after="0" w:line="240" w:lineRule="auto"/>
        <w:rPr>
          <w:rFonts w:cs="Gotham-Light"/>
          <w:sz w:val="20"/>
          <w:szCs w:val="20"/>
          <w:u w:val="single"/>
        </w:rPr>
      </w:pPr>
      <w:r>
        <w:rPr>
          <w:rFonts w:cs="Gotham-Light"/>
          <w:sz w:val="20"/>
          <w:szCs w:val="20"/>
          <w:u w:val="single"/>
        </w:rPr>
        <w:t>Why are there</w:t>
      </w:r>
      <w:r w:rsidR="004E1777">
        <w:rPr>
          <w:rFonts w:cs="Gotham-Light"/>
          <w:sz w:val="20"/>
          <w:szCs w:val="20"/>
          <w:u w:val="single"/>
        </w:rPr>
        <w:t xml:space="preserve"> fewer</w:t>
      </w:r>
      <w:r>
        <w:rPr>
          <w:rFonts w:cs="Gotham-Light"/>
          <w:sz w:val="20"/>
          <w:szCs w:val="20"/>
          <w:u w:val="single"/>
        </w:rPr>
        <w:t xml:space="preserve"> materials offered on ShopKomen.com</w:t>
      </w:r>
      <w:r w:rsidRPr="00714C24">
        <w:rPr>
          <w:rFonts w:cs="Gotham-Light"/>
          <w:sz w:val="20"/>
          <w:szCs w:val="20"/>
          <w:u w:val="single"/>
        </w:rPr>
        <w:t>?</w:t>
      </w:r>
    </w:p>
    <w:p w14:paraId="1CD85040" w14:textId="7B8F6288" w:rsidR="00BE18CE" w:rsidRPr="0053209F" w:rsidRDefault="00BE18CE" w:rsidP="00B21B0E">
      <w:pPr>
        <w:spacing w:line="240" w:lineRule="auto"/>
        <w:rPr>
          <w:sz w:val="20"/>
          <w:szCs w:val="20"/>
        </w:rPr>
      </w:pPr>
      <w:r w:rsidRPr="0053209F">
        <w:rPr>
          <w:rFonts w:cs="Arial"/>
          <w:sz w:val="20"/>
          <w:szCs w:val="20"/>
        </w:rPr>
        <w:t>Komen</w:t>
      </w:r>
      <w:r w:rsidR="004E1777">
        <w:rPr>
          <w:rFonts w:cs="Arial"/>
          <w:sz w:val="20"/>
          <w:szCs w:val="20"/>
        </w:rPr>
        <w:t xml:space="preserve"> recently</w:t>
      </w:r>
      <w:r w:rsidRPr="0053209F">
        <w:rPr>
          <w:rFonts w:cs="Arial"/>
          <w:sz w:val="20"/>
          <w:szCs w:val="20"/>
        </w:rPr>
        <w:t xml:space="preserve"> </w:t>
      </w:r>
      <w:r>
        <w:rPr>
          <w:rFonts w:cs="Arial"/>
          <w:sz w:val="20"/>
          <w:szCs w:val="20"/>
        </w:rPr>
        <w:t>made</w:t>
      </w:r>
      <w:r w:rsidRPr="0053209F">
        <w:rPr>
          <w:rFonts w:cs="Arial"/>
          <w:sz w:val="20"/>
          <w:szCs w:val="20"/>
        </w:rPr>
        <w:t xml:space="preserve"> </w:t>
      </w:r>
      <w:r>
        <w:rPr>
          <w:rFonts w:cs="Arial"/>
          <w:sz w:val="20"/>
          <w:szCs w:val="20"/>
        </w:rPr>
        <w:t>ch</w:t>
      </w:r>
      <w:r w:rsidRPr="0053209F">
        <w:rPr>
          <w:rFonts w:cs="Arial"/>
          <w:sz w:val="20"/>
          <w:szCs w:val="20"/>
        </w:rPr>
        <w:t>anges to the educational materials print program. We</w:t>
      </w:r>
      <w:r w:rsidR="008C69E5">
        <w:rPr>
          <w:rFonts w:cs="Arial"/>
          <w:sz w:val="20"/>
          <w:szCs w:val="20"/>
        </w:rPr>
        <w:t xml:space="preserve"> have</w:t>
      </w:r>
      <w:r w:rsidRPr="0053209F">
        <w:rPr>
          <w:rFonts w:cs="Arial"/>
          <w:sz w:val="20"/>
          <w:szCs w:val="20"/>
        </w:rPr>
        <w:t xml:space="preserve"> deplet</w:t>
      </w:r>
      <w:r w:rsidR="008C69E5">
        <w:rPr>
          <w:rFonts w:cs="Arial"/>
          <w:sz w:val="20"/>
          <w:szCs w:val="20"/>
        </w:rPr>
        <w:t>ed</w:t>
      </w:r>
      <w:r>
        <w:rPr>
          <w:rFonts w:cs="Arial"/>
          <w:sz w:val="20"/>
          <w:szCs w:val="20"/>
        </w:rPr>
        <w:t xml:space="preserve"> </w:t>
      </w:r>
      <w:r w:rsidRPr="0053209F">
        <w:rPr>
          <w:rFonts w:cs="Arial"/>
          <w:sz w:val="20"/>
          <w:szCs w:val="20"/>
        </w:rPr>
        <w:t>inventory of most materials</w:t>
      </w:r>
      <w:r w:rsidR="00B21B0E">
        <w:rPr>
          <w:rFonts w:cs="Arial"/>
          <w:sz w:val="20"/>
          <w:szCs w:val="20"/>
        </w:rPr>
        <w:t xml:space="preserve"> and have discontinued the print on demand option for now</w:t>
      </w:r>
      <w:r w:rsidRPr="0053209F">
        <w:rPr>
          <w:rFonts w:cs="Arial"/>
          <w:sz w:val="20"/>
          <w:szCs w:val="20"/>
        </w:rPr>
        <w:t xml:space="preserve">. </w:t>
      </w:r>
      <w:r>
        <w:rPr>
          <w:rFonts w:cs="Arial"/>
          <w:sz w:val="20"/>
          <w:szCs w:val="20"/>
        </w:rPr>
        <w:t>However, all of Komen’s ed</w:t>
      </w:r>
      <w:r w:rsidRPr="0053209F">
        <w:rPr>
          <w:rFonts w:cs="Arial"/>
          <w:sz w:val="20"/>
          <w:szCs w:val="20"/>
        </w:rPr>
        <w:t xml:space="preserve">ucational materials are available as high resolution PDFs on either the </w:t>
      </w:r>
      <w:hyperlink r:id="rId5" w:history="1">
        <w:r w:rsidRPr="0053209F">
          <w:rPr>
            <w:rStyle w:val="Hyperlink"/>
            <w:rFonts w:cs="Arial"/>
            <w:sz w:val="20"/>
            <w:szCs w:val="20"/>
          </w:rPr>
          <w:t>Komen Educational Material</w:t>
        </w:r>
      </w:hyperlink>
      <w:r w:rsidRPr="0053209F">
        <w:rPr>
          <w:rFonts w:cs="Arial"/>
          <w:sz w:val="20"/>
          <w:szCs w:val="20"/>
        </w:rPr>
        <w:t xml:space="preserve"> or the </w:t>
      </w:r>
      <w:hyperlink r:id="rId6" w:history="1">
        <w:r w:rsidRPr="0053209F">
          <w:rPr>
            <w:rStyle w:val="Hyperlink"/>
            <w:rFonts w:cs="Arial"/>
            <w:sz w:val="20"/>
            <w:szCs w:val="20"/>
          </w:rPr>
          <w:t>Translated Materials</w:t>
        </w:r>
      </w:hyperlink>
      <w:r w:rsidRPr="0053209F">
        <w:rPr>
          <w:rFonts w:cs="Arial"/>
          <w:sz w:val="20"/>
          <w:szCs w:val="20"/>
        </w:rPr>
        <w:t xml:space="preserve"> page on komen.org. </w:t>
      </w:r>
      <w:r w:rsidR="00B71244">
        <w:rPr>
          <w:rFonts w:cs="Arial"/>
          <w:sz w:val="20"/>
          <w:szCs w:val="20"/>
        </w:rPr>
        <w:t>Y</w:t>
      </w:r>
      <w:r w:rsidRPr="0053209F">
        <w:rPr>
          <w:rFonts w:cs="Arial"/>
          <w:sz w:val="20"/>
          <w:szCs w:val="20"/>
        </w:rPr>
        <w:t>ou can print what you need from your own printer.</w:t>
      </w:r>
    </w:p>
    <w:p w14:paraId="318B5D0D"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How do I place an educational material order</w:t>
      </w:r>
      <w:r w:rsidR="004E1777">
        <w:rPr>
          <w:rFonts w:cs="Gotham-Light"/>
          <w:sz w:val="20"/>
          <w:szCs w:val="20"/>
          <w:u w:val="single"/>
        </w:rPr>
        <w:t xml:space="preserve"> for Breast Self-Awareness Messages cards</w:t>
      </w:r>
      <w:r w:rsidRPr="00714C24">
        <w:rPr>
          <w:rFonts w:cs="Gotham-Light"/>
          <w:sz w:val="20"/>
          <w:szCs w:val="20"/>
          <w:u w:val="single"/>
        </w:rPr>
        <w:t>?</w:t>
      </w:r>
    </w:p>
    <w:p w14:paraId="4A7D7F3C" w14:textId="77777777" w:rsidR="002653C9" w:rsidRPr="00BB55EE" w:rsidRDefault="002653C9" w:rsidP="00117EA9">
      <w:pPr>
        <w:autoSpaceDE w:val="0"/>
        <w:autoSpaceDN w:val="0"/>
        <w:adjustRightInd w:val="0"/>
        <w:spacing w:after="0" w:line="240" w:lineRule="auto"/>
        <w:rPr>
          <w:rFonts w:cs="Gotham-Light"/>
          <w:sz w:val="20"/>
          <w:szCs w:val="20"/>
        </w:rPr>
      </w:pPr>
      <w:r w:rsidRPr="00A46D77">
        <w:rPr>
          <w:rFonts w:cs="Gotham-Light"/>
          <w:sz w:val="20"/>
          <w:szCs w:val="20"/>
        </w:rPr>
        <w:t>To place an order</w:t>
      </w:r>
      <w:r w:rsidR="00A40B8A" w:rsidRPr="00A46D77">
        <w:rPr>
          <w:rFonts w:cs="Gotham-Light"/>
          <w:sz w:val="20"/>
          <w:szCs w:val="20"/>
        </w:rPr>
        <w:t>,</w:t>
      </w:r>
      <w:r w:rsidRPr="00A46D77">
        <w:rPr>
          <w:rFonts w:cs="Gotham-Light"/>
          <w:sz w:val="20"/>
          <w:szCs w:val="20"/>
        </w:rPr>
        <w:t xml:space="preserve"> please go to ShopKomen.com, </w:t>
      </w:r>
      <w:r w:rsidR="00117EA9" w:rsidRPr="00A46D77">
        <w:rPr>
          <w:rFonts w:cs="Gotham-Light"/>
          <w:sz w:val="20"/>
          <w:szCs w:val="20"/>
        </w:rPr>
        <w:t>select the “Grantees” button in the top navigation</w:t>
      </w:r>
      <w:r w:rsidR="007F4382" w:rsidRPr="00A46D77">
        <w:rPr>
          <w:rFonts w:cs="Gotham-Light"/>
          <w:sz w:val="20"/>
          <w:szCs w:val="20"/>
        </w:rPr>
        <w:t>. You will then be asked to provide a</w:t>
      </w:r>
      <w:r w:rsidR="00A46D77" w:rsidRPr="00A46D77">
        <w:rPr>
          <w:rFonts w:cs="Gotham-Light"/>
          <w:sz w:val="20"/>
          <w:szCs w:val="20"/>
        </w:rPr>
        <w:t xml:space="preserve"> Grantee</w:t>
      </w:r>
      <w:r w:rsidR="007F4382" w:rsidRPr="00A46D77">
        <w:rPr>
          <w:rFonts w:cs="Gotham-Light"/>
          <w:sz w:val="20"/>
          <w:szCs w:val="20"/>
        </w:rPr>
        <w:t xml:space="preserve"> access code</w:t>
      </w:r>
      <w:r w:rsidR="009801AB" w:rsidRPr="00A46D77">
        <w:rPr>
          <w:rFonts w:cs="Gotham-Light"/>
          <w:sz w:val="20"/>
          <w:szCs w:val="20"/>
        </w:rPr>
        <w:t xml:space="preserve"> which is</w:t>
      </w:r>
      <w:r w:rsidR="00EA5636" w:rsidRPr="00A46D77">
        <w:rPr>
          <w:rFonts w:cs="Gotham-Light"/>
          <w:sz w:val="20"/>
          <w:szCs w:val="20"/>
        </w:rPr>
        <w:t xml:space="preserve"> </w:t>
      </w:r>
      <w:r w:rsidR="0053209F">
        <w:rPr>
          <w:rFonts w:cs="Gotham-Light"/>
          <w:sz w:val="20"/>
          <w:szCs w:val="20"/>
        </w:rPr>
        <w:t xml:space="preserve">provided at the top of this letter. </w:t>
      </w:r>
      <w:r w:rsidR="00117EA9" w:rsidRPr="00A46D77">
        <w:rPr>
          <w:rFonts w:cs="Gotham-Light"/>
          <w:b/>
          <w:sz w:val="20"/>
          <w:szCs w:val="20"/>
        </w:rPr>
        <w:t>The first time you enter</w:t>
      </w:r>
      <w:r w:rsidR="000A4F08" w:rsidRPr="00A46D77">
        <w:rPr>
          <w:rFonts w:cs="Gotham-Light"/>
          <w:b/>
          <w:sz w:val="20"/>
          <w:szCs w:val="20"/>
        </w:rPr>
        <w:t xml:space="preserve"> the site at the beginning of each new grant term</w:t>
      </w:r>
      <w:r w:rsidR="00117EA9" w:rsidRPr="00A46D77">
        <w:rPr>
          <w:rFonts w:cs="Gotham-Light"/>
          <w:b/>
          <w:sz w:val="20"/>
          <w:szCs w:val="20"/>
        </w:rPr>
        <w:t>, you will be asked to register</w:t>
      </w:r>
      <w:r w:rsidR="00117EA9" w:rsidRPr="00A46D77">
        <w:rPr>
          <w:rFonts w:cs="Gotham-Light"/>
          <w:sz w:val="20"/>
          <w:szCs w:val="20"/>
        </w:rPr>
        <w:t xml:space="preserve">. </w:t>
      </w:r>
    </w:p>
    <w:p w14:paraId="4B86ED86" w14:textId="77777777" w:rsidR="002653C9" w:rsidRDefault="002653C9" w:rsidP="002653C9">
      <w:pPr>
        <w:autoSpaceDE w:val="0"/>
        <w:autoSpaceDN w:val="0"/>
        <w:adjustRightInd w:val="0"/>
        <w:spacing w:after="0" w:line="240" w:lineRule="auto"/>
        <w:rPr>
          <w:rFonts w:cs="Gotham-Light"/>
          <w:sz w:val="20"/>
          <w:szCs w:val="20"/>
        </w:rPr>
      </w:pPr>
    </w:p>
    <w:p w14:paraId="12530786"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What are my payment options?</w:t>
      </w:r>
    </w:p>
    <w:p w14:paraId="16544AFE" w14:textId="4E7BB680" w:rsidR="002653C9" w:rsidRPr="003557B7" w:rsidRDefault="00CB636E" w:rsidP="002653C9">
      <w:pPr>
        <w:autoSpaceDE w:val="0"/>
        <w:autoSpaceDN w:val="0"/>
        <w:adjustRightInd w:val="0"/>
        <w:spacing w:after="0" w:line="240" w:lineRule="auto"/>
        <w:rPr>
          <w:rFonts w:cs="Gotham-Light"/>
          <w:sz w:val="20"/>
          <w:szCs w:val="20"/>
        </w:rPr>
      </w:pPr>
      <w:r w:rsidRPr="003557B7">
        <w:rPr>
          <w:rFonts w:cs="Gotham-Light"/>
          <w:sz w:val="20"/>
          <w:szCs w:val="20"/>
        </w:rPr>
        <w:t xml:space="preserve">To purchase online you </w:t>
      </w:r>
      <w:r w:rsidR="0053209F">
        <w:rPr>
          <w:rFonts w:cs="Gotham-Light"/>
          <w:sz w:val="20"/>
          <w:szCs w:val="20"/>
        </w:rPr>
        <w:t>must</w:t>
      </w:r>
      <w:r w:rsidR="007F4382" w:rsidRPr="003557B7">
        <w:rPr>
          <w:rFonts w:cs="Gotham-Light"/>
          <w:sz w:val="20"/>
          <w:szCs w:val="20"/>
        </w:rPr>
        <w:t xml:space="preserve"> pay with a credit card. </w:t>
      </w:r>
      <w:r w:rsidR="008C69E5">
        <w:rPr>
          <w:rFonts w:cs="Gotham-Light"/>
          <w:sz w:val="20"/>
          <w:szCs w:val="20"/>
        </w:rPr>
        <w:t xml:space="preserve">The </w:t>
      </w:r>
      <w:r w:rsidR="004E1777">
        <w:rPr>
          <w:rFonts w:cs="Gotham-Light"/>
          <w:sz w:val="20"/>
          <w:szCs w:val="20"/>
        </w:rPr>
        <w:t xml:space="preserve">vendor </w:t>
      </w:r>
      <w:r w:rsidR="008C69E5">
        <w:rPr>
          <w:rFonts w:cs="Gotham-Light"/>
          <w:sz w:val="20"/>
          <w:szCs w:val="20"/>
        </w:rPr>
        <w:t>does not</w:t>
      </w:r>
      <w:r w:rsidR="0053209F">
        <w:rPr>
          <w:rFonts w:cs="Gotham-Light"/>
          <w:sz w:val="20"/>
          <w:szCs w:val="20"/>
        </w:rPr>
        <w:t xml:space="preserve"> </w:t>
      </w:r>
      <w:r w:rsidR="004E1777">
        <w:rPr>
          <w:rFonts w:cs="Gotham-Light"/>
          <w:sz w:val="20"/>
          <w:szCs w:val="20"/>
        </w:rPr>
        <w:t>offer</w:t>
      </w:r>
      <w:r w:rsidR="0053209F">
        <w:rPr>
          <w:rFonts w:cs="Gotham-Light"/>
          <w:sz w:val="20"/>
          <w:szCs w:val="20"/>
        </w:rPr>
        <w:t xml:space="preserve"> invoicing as a payment option. We apologize for this inconvenience</w:t>
      </w:r>
      <w:r w:rsidR="002653C9" w:rsidRPr="003557B7">
        <w:rPr>
          <w:rFonts w:cs="Gotham-Light"/>
          <w:sz w:val="20"/>
          <w:szCs w:val="20"/>
        </w:rPr>
        <w:t>.</w:t>
      </w:r>
    </w:p>
    <w:p w14:paraId="3ACDA54D" w14:textId="77777777" w:rsidR="002653C9" w:rsidRDefault="002653C9" w:rsidP="002653C9">
      <w:pPr>
        <w:autoSpaceDE w:val="0"/>
        <w:autoSpaceDN w:val="0"/>
        <w:adjustRightInd w:val="0"/>
        <w:spacing w:after="0" w:line="240" w:lineRule="auto"/>
        <w:rPr>
          <w:rFonts w:cs="Gotham-Light"/>
          <w:sz w:val="20"/>
          <w:szCs w:val="20"/>
        </w:rPr>
      </w:pPr>
    </w:p>
    <w:p w14:paraId="7E4B4932" w14:textId="7486B39F"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 xml:space="preserve">How do I provide my </w:t>
      </w:r>
      <w:r w:rsidR="008C69E5" w:rsidRPr="00714C24">
        <w:rPr>
          <w:rFonts w:cs="Gotham-Light"/>
          <w:sz w:val="20"/>
          <w:szCs w:val="20"/>
          <w:u w:val="single"/>
        </w:rPr>
        <w:t>tax-exempt</w:t>
      </w:r>
      <w:r w:rsidRPr="00714C24">
        <w:rPr>
          <w:rFonts w:cs="Gotham-Light"/>
          <w:sz w:val="20"/>
          <w:szCs w:val="20"/>
          <w:u w:val="single"/>
        </w:rPr>
        <w:t xml:space="preserve"> certification?</w:t>
      </w:r>
    </w:p>
    <w:p w14:paraId="2943F548" w14:textId="01612538" w:rsidR="002653C9" w:rsidRPr="003557B7" w:rsidRDefault="002653C9" w:rsidP="002653C9">
      <w:pPr>
        <w:autoSpaceDE w:val="0"/>
        <w:autoSpaceDN w:val="0"/>
        <w:adjustRightInd w:val="0"/>
        <w:spacing w:after="0" w:line="240" w:lineRule="auto"/>
        <w:rPr>
          <w:rFonts w:cs="Gotham-Light"/>
          <w:b/>
          <w:sz w:val="20"/>
          <w:szCs w:val="20"/>
        </w:rPr>
      </w:pPr>
      <w:r w:rsidRPr="003557B7">
        <w:rPr>
          <w:rFonts w:cs="Gotham-Light"/>
          <w:b/>
          <w:sz w:val="20"/>
          <w:szCs w:val="20"/>
        </w:rPr>
        <w:t xml:space="preserve">ShopKomen.com adheres to all applicable taxing regulations. If you are a </w:t>
      </w:r>
      <w:r w:rsidR="008C69E5" w:rsidRPr="003557B7">
        <w:rPr>
          <w:rFonts w:cs="Gotham-Light"/>
          <w:b/>
          <w:sz w:val="20"/>
          <w:szCs w:val="20"/>
        </w:rPr>
        <w:t>tax-exempt</w:t>
      </w:r>
      <w:r w:rsidRPr="003557B7">
        <w:rPr>
          <w:rFonts w:cs="Gotham-Light"/>
          <w:b/>
          <w:sz w:val="20"/>
          <w:szCs w:val="20"/>
        </w:rPr>
        <w:t xml:space="preserve"> organization </w:t>
      </w:r>
      <w:r w:rsidR="00920D3D" w:rsidRPr="003557B7">
        <w:rPr>
          <w:rFonts w:cs="Gotham-Light"/>
          <w:b/>
          <w:sz w:val="20"/>
          <w:szCs w:val="20"/>
        </w:rPr>
        <w:t xml:space="preserve">and your </w:t>
      </w:r>
      <w:r w:rsidR="008C69E5" w:rsidRPr="003557B7">
        <w:rPr>
          <w:rFonts w:cs="Gotham-Light"/>
          <w:b/>
          <w:sz w:val="20"/>
          <w:szCs w:val="20"/>
        </w:rPr>
        <w:t>tax-exempt</w:t>
      </w:r>
      <w:r w:rsidR="00920D3D" w:rsidRPr="003557B7">
        <w:rPr>
          <w:rFonts w:cs="Gotham-Light"/>
          <w:b/>
          <w:sz w:val="20"/>
          <w:szCs w:val="20"/>
        </w:rPr>
        <w:t xml:space="preserve"> certificate is on file, you will not be charged tax. </w:t>
      </w:r>
      <w:r w:rsidRPr="003557B7">
        <w:rPr>
          <w:rFonts w:cs="Gotham-Light"/>
          <w:b/>
          <w:sz w:val="20"/>
          <w:szCs w:val="20"/>
        </w:rPr>
        <w:t xml:space="preserve">If you are not a </w:t>
      </w:r>
      <w:r w:rsidR="008C69E5" w:rsidRPr="003557B7">
        <w:rPr>
          <w:rFonts w:cs="Gotham-Light"/>
          <w:b/>
          <w:sz w:val="20"/>
          <w:szCs w:val="20"/>
        </w:rPr>
        <w:t>tax-exempt</w:t>
      </w:r>
      <w:r w:rsidRPr="003557B7">
        <w:rPr>
          <w:rFonts w:cs="Gotham-Light"/>
          <w:b/>
          <w:sz w:val="20"/>
          <w:szCs w:val="20"/>
        </w:rPr>
        <w:t xml:space="preserve"> organization or your </w:t>
      </w:r>
      <w:r w:rsidR="008C69E5" w:rsidRPr="003557B7">
        <w:rPr>
          <w:rFonts w:cs="Gotham-Light"/>
          <w:b/>
          <w:sz w:val="20"/>
          <w:szCs w:val="20"/>
        </w:rPr>
        <w:t>tax-exempt</w:t>
      </w:r>
      <w:r w:rsidRPr="003557B7">
        <w:rPr>
          <w:rFonts w:cs="Gotham-Light"/>
          <w:b/>
          <w:sz w:val="20"/>
          <w:szCs w:val="20"/>
        </w:rPr>
        <w:t xml:space="preserve"> certificate is not on file, sales tax will be charged at check-out. If we do not have your tax</w:t>
      </w:r>
      <w:r w:rsidR="008C69E5">
        <w:rPr>
          <w:rFonts w:cs="Gotham-Light"/>
          <w:b/>
          <w:sz w:val="20"/>
          <w:szCs w:val="20"/>
        </w:rPr>
        <w:t>-</w:t>
      </w:r>
      <w:r w:rsidRPr="003557B7">
        <w:rPr>
          <w:rFonts w:cs="Gotham-Light"/>
          <w:b/>
          <w:sz w:val="20"/>
          <w:szCs w:val="20"/>
        </w:rPr>
        <w:t xml:space="preserve">exempt certificate and you would like to submit one, please </w:t>
      </w:r>
      <w:r w:rsidR="00C72EAA" w:rsidRPr="003557B7">
        <w:rPr>
          <w:rFonts w:cs="Gotham-Light"/>
          <w:b/>
          <w:sz w:val="20"/>
          <w:szCs w:val="20"/>
        </w:rPr>
        <w:t>email them to</w:t>
      </w:r>
      <w:r w:rsidRPr="003557B7">
        <w:rPr>
          <w:rFonts w:cs="Gotham-Light"/>
          <w:b/>
          <w:sz w:val="20"/>
          <w:szCs w:val="20"/>
        </w:rPr>
        <w:t xml:space="preserve"> </w:t>
      </w:r>
      <w:r w:rsidR="00711EF4" w:rsidRPr="003557B7">
        <w:rPr>
          <w:rFonts w:cs="Gotham-Light"/>
          <w:b/>
          <w:sz w:val="20"/>
          <w:szCs w:val="20"/>
        </w:rPr>
        <w:t xml:space="preserve">the ShopKomen.com </w:t>
      </w:r>
      <w:r w:rsidRPr="003557B7">
        <w:rPr>
          <w:rFonts w:cs="Gotham-Light"/>
          <w:b/>
          <w:sz w:val="20"/>
          <w:szCs w:val="20"/>
        </w:rPr>
        <w:t xml:space="preserve">customer service department at </w:t>
      </w:r>
      <w:hyperlink r:id="rId7" w:history="1">
        <w:r w:rsidR="00C72EAA" w:rsidRPr="003557B7">
          <w:rPr>
            <w:rStyle w:val="Hyperlink"/>
            <w:rFonts w:cs="Gotham-Light"/>
            <w:b/>
            <w:sz w:val="20"/>
            <w:szCs w:val="20"/>
          </w:rPr>
          <w:t>customerservice@advanced-online.com</w:t>
        </w:r>
      </w:hyperlink>
      <w:r w:rsidR="00C72EAA" w:rsidRPr="003557B7">
        <w:rPr>
          <w:rFonts w:cs="Gotham-Light"/>
          <w:b/>
          <w:sz w:val="20"/>
          <w:szCs w:val="20"/>
        </w:rPr>
        <w:t xml:space="preserve"> or call </w:t>
      </w:r>
      <w:r w:rsidRPr="003557B7">
        <w:rPr>
          <w:rFonts w:cs="Gotham-Light"/>
          <w:b/>
          <w:sz w:val="20"/>
          <w:szCs w:val="20"/>
        </w:rPr>
        <w:t>1-877-</w:t>
      </w:r>
      <w:r w:rsidR="00A40B8A" w:rsidRPr="003557B7">
        <w:rPr>
          <w:rFonts w:cs="Gotham-Light"/>
          <w:b/>
          <w:sz w:val="20"/>
          <w:szCs w:val="20"/>
        </w:rPr>
        <w:t>471-5410</w:t>
      </w:r>
      <w:r w:rsidRPr="003557B7">
        <w:rPr>
          <w:rFonts w:cs="Gotham-Light"/>
          <w:b/>
          <w:sz w:val="20"/>
          <w:szCs w:val="20"/>
        </w:rPr>
        <w:t>.</w:t>
      </w:r>
    </w:p>
    <w:p w14:paraId="2F259736" w14:textId="77777777" w:rsidR="002653C9" w:rsidRPr="003557B7" w:rsidRDefault="002653C9" w:rsidP="002653C9">
      <w:pPr>
        <w:autoSpaceDE w:val="0"/>
        <w:autoSpaceDN w:val="0"/>
        <w:adjustRightInd w:val="0"/>
        <w:spacing w:after="0" w:line="240" w:lineRule="auto"/>
        <w:rPr>
          <w:rFonts w:cs="Gotham-Light"/>
          <w:sz w:val="20"/>
          <w:szCs w:val="20"/>
        </w:rPr>
      </w:pPr>
    </w:p>
    <w:p w14:paraId="5026B41B" w14:textId="77777777" w:rsidR="002653C9" w:rsidRPr="00BB55EE" w:rsidRDefault="002653C9" w:rsidP="00F10936">
      <w:pPr>
        <w:autoSpaceDE w:val="0"/>
        <w:autoSpaceDN w:val="0"/>
        <w:adjustRightInd w:val="0"/>
        <w:spacing w:after="0" w:line="240" w:lineRule="auto"/>
        <w:rPr>
          <w:rFonts w:cs="Gotham-Light"/>
          <w:sz w:val="20"/>
          <w:szCs w:val="20"/>
        </w:rPr>
      </w:pPr>
      <w:r w:rsidRPr="00BB55EE">
        <w:rPr>
          <w:rFonts w:cs="Gotham-Light"/>
          <w:sz w:val="20"/>
          <w:szCs w:val="20"/>
        </w:rPr>
        <w:t>Best regards,</w:t>
      </w:r>
    </w:p>
    <w:p w14:paraId="77D84034" w14:textId="77777777" w:rsidR="002653C9" w:rsidRPr="00BB55EE" w:rsidRDefault="002653C9" w:rsidP="00F10936">
      <w:pPr>
        <w:autoSpaceDE w:val="0"/>
        <w:autoSpaceDN w:val="0"/>
        <w:adjustRightInd w:val="0"/>
        <w:spacing w:after="0" w:line="240" w:lineRule="auto"/>
        <w:rPr>
          <w:rFonts w:cs="Gotham-Light"/>
          <w:sz w:val="20"/>
          <w:szCs w:val="20"/>
        </w:rPr>
      </w:pPr>
      <w:r w:rsidRPr="00BB55EE">
        <w:rPr>
          <w:rFonts w:cs="Gotham-Light"/>
          <w:sz w:val="20"/>
          <w:szCs w:val="20"/>
        </w:rPr>
        <w:t>Susan Brown, M.S., R.N.</w:t>
      </w:r>
    </w:p>
    <w:p w14:paraId="3E240746" w14:textId="0192D40F" w:rsidR="00C702AB" w:rsidRDefault="004E1777" w:rsidP="00F10936">
      <w:pPr>
        <w:spacing w:after="0"/>
        <w:rPr>
          <w:rFonts w:cs="Gotham-Light"/>
          <w:sz w:val="20"/>
          <w:szCs w:val="20"/>
        </w:rPr>
      </w:pPr>
      <w:r>
        <w:rPr>
          <w:rFonts w:cs="Gotham-Light"/>
          <w:sz w:val="20"/>
          <w:szCs w:val="20"/>
        </w:rPr>
        <w:t xml:space="preserve">Senior </w:t>
      </w:r>
      <w:r w:rsidR="001B19AF" w:rsidRPr="00BB55EE">
        <w:rPr>
          <w:rFonts w:cs="Gotham-Light"/>
          <w:sz w:val="20"/>
          <w:szCs w:val="20"/>
        </w:rPr>
        <w:t>Director, Education</w:t>
      </w:r>
      <w:r w:rsidR="00BE18CE">
        <w:rPr>
          <w:rFonts w:cs="Gotham-Light"/>
          <w:sz w:val="20"/>
          <w:szCs w:val="20"/>
        </w:rPr>
        <w:t xml:space="preserve"> and Patient Support</w:t>
      </w:r>
    </w:p>
    <w:p w14:paraId="78DE072E" w14:textId="70113C93" w:rsidR="00F10936" w:rsidRPr="00BB55EE" w:rsidRDefault="00F10936" w:rsidP="00F10936">
      <w:pPr>
        <w:spacing w:after="0"/>
        <w:rPr>
          <w:rFonts w:cs="Gotham-Light"/>
          <w:sz w:val="20"/>
          <w:szCs w:val="20"/>
        </w:rPr>
      </w:pPr>
      <w:r>
        <w:rPr>
          <w:rFonts w:cs="Gotham-Light"/>
          <w:sz w:val="20"/>
          <w:szCs w:val="20"/>
        </w:rPr>
        <w:t>Komen Headquarters</w:t>
      </w:r>
    </w:p>
    <w:p w14:paraId="0737CFFD" w14:textId="77777777" w:rsidR="0053209F" w:rsidRDefault="0053209F">
      <w:pPr>
        <w:rPr>
          <w:rFonts w:cs="Gotham-Medium"/>
          <w:b/>
          <w:sz w:val="24"/>
          <w:szCs w:val="20"/>
        </w:rPr>
      </w:pPr>
      <w:r>
        <w:rPr>
          <w:rFonts w:cs="Gotham-Medium"/>
          <w:b/>
          <w:sz w:val="24"/>
          <w:szCs w:val="20"/>
        </w:rPr>
        <w:br w:type="page"/>
      </w:r>
    </w:p>
    <w:p w14:paraId="0332E24C" w14:textId="77777777" w:rsidR="00F11A97" w:rsidRDefault="00A46D77">
      <w:pPr>
        <w:rPr>
          <w:rFonts w:cs="Gotham-Medium"/>
          <w:b/>
          <w:sz w:val="24"/>
          <w:szCs w:val="20"/>
        </w:rPr>
      </w:pPr>
      <w:r>
        <w:rPr>
          <w:rFonts w:cs="Gotham-Medium"/>
          <w:b/>
          <w:sz w:val="24"/>
          <w:szCs w:val="20"/>
        </w:rPr>
        <w:lastRenderedPageBreak/>
        <w:t>Appendix A:</w:t>
      </w:r>
    </w:p>
    <w:p w14:paraId="522038BA" w14:textId="77777777" w:rsidR="007F4382" w:rsidRPr="00A46D77" w:rsidRDefault="00EA5636" w:rsidP="007F4382">
      <w:pPr>
        <w:autoSpaceDE w:val="0"/>
        <w:autoSpaceDN w:val="0"/>
        <w:adjustRightInd w:val="0"/>
        <w:spacing w:after="0" w:line="240" w:lineRule="auto"/>
        <w:rPr>
          <w:rFonts w:cs="Gotham-Medium"/>
          <w:sz w:val="24"/>
          <w:szCs w:val="20"/>
        </w:rPr>
      </w:pPr>
      <w:r w:rsidRPr="00A46D77">
        <w:rPr>
          <w:rFonts w:cs="Gotham-Medium"/>
          <w:sz w:val="24"/>
          <w:szCs w:val="20"/>
        </w:rPr>
        <w:t>Purchasing Educational Materials with your Grantee Discount</w:t>
      </w:r>
    </w:p>
    <w:p w14:paraId="392D1D7A" w14:textId="77777777" w:rsidR="006021B7" w:rsidRPr="00BB55EE" w:rsidRDefault="006021B7" w:rsidP="007F4382">
      <w:pPr>
        <w:autoSpaceDE w:val="0"/>
        <w:autoSpaceDN w:val="0"/>
        <w:adjustRightInd w:val="0"/>
        <w:spacing w:after="0" w:line="240" w:lineRule="auto"/>
        <w:rPr>
          <w:rFonts w:cs="Gotham-Medium"/>
          <w:sz w:val="20"/>
          <w:szCs w:val="20"/>
        </w:rPr>
      </w:pPr>
    </w:p>
    <w:p w14:paraId="12D09D00" w14:textId="77777777" w:rsidR="006021B7" w:rsidRPr="00A46D77" w:rsidRDefault="006021B7" w:rsidP="003557B7">
      <w:pPr>
        <w:pStyle w:val="ListParagraph"/>
        <w:numPr>
          <w:ilvl w:val="0"/>
          <w:numId w:val="1"/>
        </w:numPr>
        <w:autoSpaceDE w:val="0"/>
        <w:autoSpaceDN w:val="0"/>
        <w:adjustRightInd w:val="0"/>
        <w:spacing w:after="0" w:line="240" w:lineRule="auto"/>
        <w:rPr>
          <w:rFonts w:cs="Gotham-Medium"/>
          <w:b/>
          <w:sz w:val="24"/>
          <w:szCs w:val="20"/>
        </w:rPr>
      </w:pPr>
      <w:r w:rsidRPr="00A46D77">
        <w:rPr>
          <w:rFonts w:cs="Gotham-Medium"/>
          <w:b/>
          <w:sz w:val="24"/>
          <w:szCs w:val="20"/>
        </w:rPr>
        <w:t>Visit ShopKomen.com and click on the ‘Grantees’ tab</w:t>
      </w:r>
      <w:r w:rsidR="00A46D77">
        <w:rPr>
          <w:rFonts w:cs="Gotham-Medium"/>
          <w:b/>
          <w:sz w:val="24"/>
          <w:szCs w:val="20"/>
        </w:rPr>
        <w:t>.</w:t>
      </w:r>
    </w:p>
    <w:p w14:paraId="6823CE02" w14:textId="77777777" w:rsidR="007F4382" w:rsidRPr="00BB55EE" w:rsidRDefault="007F4382" w:rsidP="007F4382">
      <w:pPr>
        <w:autoSpaceDE w:val="0"/>
        <w:autoSpaceDN w:val="0"/>
        <w:adjustRightInd w:val="0"/>
        <w:spacing w:after="0" w:line="240" w:lineRule="auto"/>
        <w:rPr>
          <w:rFonts w:cs="Gotham-Medium"/>
          <w:sz w:val="20"/>
          <w:szCs w:val="20"/>
        </w:rPr>
      </w:pPr>
    </w:p>
    <w:p w14:paraId="40A307BB" w14:textId="77777777" w:rsidR="007F4382" w:rsidRPr="003557B7" w:rsidRDefault="006021B7" w:rsidP="007F4382">
      <w:pPr>
        <w:autoSpaceDE w:val="0"/>
        <w:autoSpaceDN w:val="0"/>
        <w:adjustRightInd w:val="0"/>
        <w:spacing w:after="0" w:line="240" w:lineRule="auto"/>
        <w:rPr>
          <w:rFonts w:cs="Gotham-Medium"/>
          <w:sz w:val="20"/>
          <w:szCs w:val="20"/>
        </w:rPr>
      </w:pPr>
      <w:r w:rsidRPr="003557B7">
        <w:rPr>
          <w:noProof/>
        </w:rPr>
        <mc:AlternateContent>
          <mc:Choice Requires="wps">
            <w:drawing>
              <wp:anchor distT="0" distB="0" distL="114300" distR="114300" simplePos="0" relativeHeight="251659264" behindDoc="0" locked="0" layoutInCell="1" allowOverlap="1" wp14:anchorId="03B8D091" wp14:editId="6425F78E">
                <wp:simplePos x="0" y="0"/>
                <wp:positionH relativeFrom="column">
                  <wp:posOffset>1056640</wp:posOffset>
                </wp:positionH>
                <wp:positionV relativeFrom="paragraph">
                  <wp:posOffset>434340</wp:posOffset>
                </wp:positionV>
                <wp:extent cx="390525" cy="2095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6B38A2" id="Oval 5" o:spid="_x0000_s1026" style="position:absolute;margin-left:83.2pt;margin-top:34.2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" filled="f" strokecolor="#243f60 [1604]" strokeweight="2pt"/>
            </w:pict>
          </mc:Fallback>
        </mc:AlternateContent>
      </w:r>
      <w:r w:rsidR="006912D4">
        <w:rPr>
          <w:noProof/>
        </w:rPr>
        <w:t xml:space="preserve">              </w:t>
      </w:r>
      <w:r w:rsidR="00A46D77">
        <w:rPr>
          <w:noProof/>
        </w:rPr>
        <w:drawing>
          <wp:inline distT="0" distB="0" distL="0" distR="0" wp14:anchorId="1F96FB39" wp14:editId="7E307E1D">
            <wp:extent cx="37719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1900" cy="1752600"/>
                    </a:xfrm>
                    <a:prstGeom prst="rect">
                      <a:avLst/>
                    </a:prstGeom>
                  </pic:spPr>
                </pic:pic>
              </a:graphicData>
            </a:graphic>
          </wp:inline>
        </w:drawing>
      </w:r>
    </w:p>
    <w:p w14:paraId="496C6514" w14:textId="77777777" w:rsidR="006021B7" w:rsidRPr="003557B7" w:rsidRDefault="006021B7" w:rsidP="007F4382">
      <w:pPr>
        <w:autoSpaceDE w:val="0"/>
        <w:autoSpaceDN w:val="0"/>
        <w:adjustRightInd w:val="0"/>
        <w:spacing w:after="0" w:line="240" w:lineRule="auto"/>
        <w:rPr>
          <w:rFonts w:cs="Gotham-Medium"/>
          <w:b/>
          <w:sz w:val="20"/>
          <w:szCs w:val="20"/>
        </w:rPr>
      </w:pPr>
    </w:p>
    <w:p w14:paraId="5E6E896E" w14:textId="77777777" w:rsidR="006021B7" w:rsidRPr="00A46D77" w:rsidRDefault="00F32572" w:rsidP="003557B7">
      <w:pPr>
        <w:pStyle w:val="ListParagraph"/>
        <w:numPr>
          <w:ilvl w:val="0"/>
          <w:numId w:val="1"/>
        </w:numPr>
        <w:autoSpaceDE w:val="0"/>
        <w:autoSpaceDN w:val="0"/>
        <w:adjustRightInd w:val="0"/>
        <w:spacing w:after="0" w:line="240" w:lineRule="auto"/>
        <w:rPr>
          <w:rFonts w:cs="Gotham-Medium"/>
          <w:b/>
          <w:szCs w:val="20"/>
        </w:rPr>
      </w:pPr>
      <w:r w:rsidRPr="00A46D77">
        <w:rPr>
          <w:rFonts w:cs="Gotham-Medium"/>
          <w:b/>
          <w:szCs w:val="20"/>
        </w:rPr>
        <w:t>Enter your email address</w:t>
      </w:r>
      <w:r w:rsidR="00A46D77">
        <w:rPr>
          <w:rFonts w:cs="Gotham-Medium"/>
          <w:b/>
          <w:szCs w:val="20"/>
        </w:rPr>
        <w:t>.</w:t>
      </w:r>
    </w:p>
    <w:p w14:paraId="519B20A5" w14:textId="77777777" w:rsidR="00757D59" w:rsidRPr="003557B7" w:rsidRDefault="00757D59" w:rsidP="003557B7">
      <w:pPr>
        <w:pStyle w:val="ListParagraph"/>
        <w:autoSpaceDE w:val="0"/>
        <w:autoSpaceDN w:val="0"/>
        <w:adjustRightInd w:val="0"/>
        <w:spacing w:after="0" w:line="240" w:lineRule="auto"/>
        <w:rPr>
          <w:rFonts w:cs="Gotham-Medium"/>
          <w:b/>
          <w:szCs w:val="20"/>
        </w:rPr>
      </w:pPr>
    </w:p>
    <w:p w14:paraId="4740320F" w14:textId="77777777" w:rsidR="000C3E41" w:rsidRPr="003557B7" w:rsidRDefault="00F32572" w:rsidP="003557B7">
      <w:pPr>
        <w:pStyle w:val="ListParagraph"/>
        <w:autoSpaceDE w:val="0"/>
        <w:autoSpaceDN w:val="0"/>
        <w:adjustRightInd w:val="0"/>
        <w:spacing w:after="0" w:line="240" w:lineRule="auto"/>
        <w:rPr>
          <w:rFonts w:cs="Gotham-Medium"/>
          <w:b/>
          <w:szCs w:val="20"/>
        </w:rPr>
      </w:pPr>
      <w:r>
        <w:rPr>
          <w:noProof/>
        </w:rPr>
        <w:drawing>
          <wp:inline distT="0" distB="0" distL="0" distR="0" wp14:anchorId="25631885" wp14:editId="65B07510">
            <wp:extent cx="2228850" cy="145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28850" cy="1454707"/>
                    </a:xfrm>
                    <a:prstGeom prst="rect">
                      <a:avLst/>
                    </a:prstGeom>
                  </pic:spPr>
                </pic:pic>
              </a:graphicData>
            </a:graphic>
          </wp:inline>
        </w:drawing>
      </w:r>
    </w:p>
    <w:p w14:paraId="04CD344E" w14:textId="77777777" w:rsidR="000C3E41" w:rsidRPr="003557B7" w:rsidRDefault="000C3E41" w:rsidP="003557B7">
      <w:pPr>
        <w:pStyle w:val="ListParagraph"/>
        <w:autoSpaceDE w:val="0"/>
        <w:autoSpaceDN w:val="0"/>
        <w:adjustRightInd w:val="0"/>
        <w:spacing w:after="0" w:line="240" w:lineRule="auto"/>
        <w:rPr>
          <w:sz w:val="24"/>
        </w:rPr>
      </w:pPr>
    </w:p>
    <w:p w14:paraId="4F5C596B" w14:textId="77777777" w:rsidR="00F11A97" w:rsidRPr="00F11A97" w:rsidRDefault="007A432F" w:rsidP="00F11A97">
      <w:pPr>
        <w:pStyle w:val="ListParagraph"/>
        <w:numPr>
          <w:ilvl w:val="0"/>
          <w:numId w:val="1"/>
        </w:numPr>
        <w:autoSpaceDE w:val="0"/>
        <w:autoSpaceDN w:val="0"/>
        <w:adjustRightInd w:val="0"/>
        <w:spacing w:after="0" w:line="240" w:lineRule="auto"/>
        <w:rPr>
          <w:rFonts w:cs="Gotham-Medium"/>
          <w:sz w:val="24"/>
          <w:szCs w:val="20"/>
        </w:rPr>
      </w:pPr>
      <w:r w:rsidRPr="00A46D77">
        <w:rPr>
          <w:b/>
          <w:sz w:val="24"/>
        </w:rPr>
        <w:t>Enter your Grantee access code</w:t>
      </w:r>
      <w:r w:rsidR="00A46D77">
        <w:rPr>
          <w:b/>
          <w:sz w:val="24"/>
        </w:rPr>
        <w:t>.</w:t>
      </w:r>
      <w:r w:rsidRPr="00F11A97">
        <w:rPr>
          <w:sz w:val="24"/>
        </w:rPr>
        <w:t xml:space="preserve"> </w:t>
      </w:r>
      <w:r w:rsidR="00F11A97" w:rsidRPr="00F11A97">
        <w:rPr>
          <w:sz w:val="24"/>
        </w:rPr>
        <w:t xml:space="preserve"> </w:t>
      </w:r>
      <w:r w:rsidR="00F11A97" w:rsidRPr="00F11A97">
        <w:rPr>
          <w:rFonts w:cs="Gotham-Medium"/>
          <w:sz w:val="24"/>
          <w:szCs w:val="20"/>
        </w:rPr>
        <w:t xml:space="preserve">Your </w:t>
      </w:r>
      <w:r w:rsidR="00F2672F">
        <w:rPr>
          <w:rFonts w:cs="Gotham-Medium"/>
          <w:sz w:val="24"/>
          <w:szCs w:val="20"/>
        </w:rPr>
        <w:t>G</w:t>
      </w:r>
      <w:r w:rsidR="00F11A97" w:rsidRPr="00F11A97">
        <w:rPr>
          <w:rFonts w:cs="Gotham-Medium"/>
          <w:sz w:val="24"/>
          <w:szCs w:val="20"/>
        </w:rPr>
        <w:t xml:space="preserve">rantee access code </w:t>
      </w:r>
      <w:r w:rsidR="00F11A97" w:rsidRPr="00F11A97">
        <w:rPr>
          <w:rFonts w:cs="Gotham-Light"/>
          <w:sz w:val="24"/>
          <w:szCs w:val="20"/>
        </w:rPr>
        <w:t>is</w:t>
      </w:r>
      <w:r w:rsidR="0053209F">
        <w:rPr>
          <w:rFonts w:cs="Gotham-Light"/>
          <w:sz w:val="24"/>
          <w:szCs w:val="20"/>
        </w:rPr>
        <w:t xml:space="preserve"> SGKGRANTEE2017</w:t>
      </w:r>
      <w:r w:rsidR="00F11A97" w:rsidRPr="00F11A97">
        <w:rPr>
          <w:rFonts w:cs="Gotham-Light"/>
          <w:sz w:val="24"/>
          <w:szCs w:val="20"/>
        </w:rPr>
        <w:t>.</w:t>
      </w:r>
    </w:p>
    <w:p w14:paraId="24DF49D8" w14:textId="77777777" w:rsidR="007A432F" w:rsidRDefault="007A432F" w:rsidP="007A432F">
      <w:pPr>
        <w:autoSpaceDE w:val="0"/>
        <w:autoSpaceDN w:val="0"/>
        <w:adjustRightInd w:val="0"/>
        <w:spacing w:after="0" w:line="240" w:lineRule="auto"/>
        <w:rPr>
          <w:sz w:val="24"/>
        </w:rPr>
      </w:pPr>
    </w:p>
    <w:p w14:paraId="2520B37E" w14:textId="77777777" w:rsidR="000E65BF" w:rsidRDefault="006912D4" w:rsidP="007A432F">
      <w:pPr>
        <w:autoSpaceDE w:val="0"/>
        <w:autoSpaceDN w:val="0"/>
        <w:adjustRightInd w:val="0"/>
        <w:spacing w:after="0" w:line="240" w:lineRule="auto"/>
        <w:rPr>
          <w:sz w:val="24"/>
        </w:rPr>
      </w:pPr>
      <w:r>
        <w:rPr>
          <w:noProof/>
        </w:rPr>
        <w:t xml:space="preserve">              </w:t>
      </w:r>
      <w:r w:rsidR="000E65BF">
        <w:rPr>
          <w:noProof/>
        </w:rPr>
        <w:drawing>
          <wp:inline distT="0" distB="0" distL="0" distR="0" wp14:anchorId="3D87E358" wp14:editId="21297C77">
            <wp:extent cx="2299447" cy="2171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9447" cy="2171700"/>
                    </a:xfrm>
                    <a:prstGeom prst="rect">
                      <a:avLst/>
                    </a:prstGeom>
                  </pic:spPr>
                </pic:pic>
              </a:graphicData>
            </a:graphic>
          </wp:inline>
        </w:drawing>
      </w:r>
    </w:p>
    <w:p w14:paraId="7292C24F" w14:textId="77777777" w:rsidR="00A46D77" w:rsidRDefault="00A46D77" w:rsidP="007A432F">
      <w:pPr>
        <w:autoSpaceDE w:val="0"/>
        <w:autoSpaceDN w:val="0"/>
        <w:adjustRightInd w:val="0"/>
        <w:spacing w:after="0" w:line="240" w:lineRule="auto"/>
        <w:ind w:left="360"/>
        <w:rPr>
          <w:rFonts w:cs="Gotham-Medium"/>
          <w:b/>
          <w:sz w:val="24"/>
          <w:szCs w:val="20"/>
        </w:rPr>
      </w:pPr>
    </w:p>
    <w:p w14:paraId="0335533A" w14:textId="77777777" w:rsidR="00A46D77" w:rsidRDefault="00A46D77" w:rsidP="007A432F">
      <w:pPr>
        <w:autoSpaceDE w:val="0"/>
        <w:autoSpaceDN w:val="0"/>
        <w:adjustRightInd w:val="0"/>
        <w:spacing w:after="0" w:line="240" w:lineRule="auto"/>
        <w:ind w:left="360"/>
        <w:rPr>
          <w:rFonts w:cs="Gotham-Medium"/>
          <w:b/>
          <w:sz w:val="24"/>
          <w:szCs w:val="20"/>
        </w:rPr>
      </w:pPr>
    </w:p>
    <w:p w14:paraId="2FC69BBB" w14:textId="77777777" w:rsidR="00A46D77" w:rsidRPr="00A46D77" w:rsidRDefault="00A46D77" w:rsidP="00F11A97">
      <w:pPr>
        <w:pStyle w:val="ListParagraph"/>
        <w:numPr>
          <w:ilvl w:val="0"/>
          <w:numId w:val="1"/>
        </w:numPr>
        <w:autoSpaceDE w:val="0"/>
        <w:autoSpaceDN w:val="0"/>
        <w:adjustRightInd w:val="0"/>
        <w:spacing w:after="0" w:line="240" w:lineRule="auto"/>
        <w:rPr>
          <w:b/>
          <w:noProof/>
        </w:rPr>
      </w:pPr>
      <w:r>
        <w:rPr>
          <w:b/>
          <w:noProof/>
        </w:rPr>
        <w:t>Confirm your email address.</w:t>
      </w:r>
    </w:p>
    <w:p w14:paraId="71512F99" w14:textId="77777777" w:rsidR="00A46D77" w:rsidRDefault="00A46D77" w:rsidP="00A46D77">
      <w:pPr>
        <w:pStyle w:val="ListParagraph"/>
        <w:autoSpaceDE w:val="0"/>
        <w:autoSpaceDN w:val="0"/>
        <w:adjustRightInd w:val="0"/>
        <w:spacing w:after="0" w:line="240" w:lineRule="auto"/>
        <w:rPr>
          <w:noProof/>
        </w:rPr>
      </w:pPr>
    </w:p>
    <w:p w14:paraId="529BE92E" w14:textId="77777777" w:rsidR="003557B7" w:rsidRDefault="00A46D77" w:rsidP="00F11A97">
      <w:pPr>
        <w:pStyle w:val="ListParagraph"/>
        <w:numPr>
          <w:ilvl w:val="0"/>
          <w:numId w:val="1"/>
        </w:numPr>
        <w:autoSpaceDE w:val="0"/>
        <w:autoSpaceDN w:val="0"/>
        <w:adjustRightInd w:val="0"/>
        <w:spacing w:after="0" w:line="240" w:lineRule="auto"/>
        <w:rPr>
          <w:noProof/>
        </w:rPr>
      </w:pPr>
      <w:r w:rsidRPr="00A46D77">
        <w:rPr>
          <w:b/>
        </w:rPr>
        <w:lastRenderedPageBreak/>
        <w:t>Complete New User Registration</w:t>
      </w:r>
      <w:r>
        <w:rPr>
          <w:sz w:val="24"/>
        </w:rPr>
        <w:t xml:space="preserve">. </w:t>
      </w:r>
      <w:r w:rsidR="00F11A97" w:rsidRPr="00F11A97">
        <w:rPr>
          <w:sz w:val="24"/>
        </w:rPr>
        <w:t xml:space="preserve">On your first visit to </w:t>
      </w:r>
      <w:proofErr w:type="spellStart"/>
      <w:r w:rsidR="00F11A97" w:rsidRPr="00F11A97">
        <w:rPr>
          <w:sz w:val="24"/>
        </w:rPr>
        <w:t>ShopKomen</w:t>
      </w:r>
      <w:proofErr w:type="spellEnd"/>
      <w:r w:rsidR="00F11A97" w:rsidRPr="00F11A97">
        <w:rPr>
          <w:sz w:val="24"/>
        </w:rPr>
        <w:t xml:space="preserve"> in the new grant year, you will need to register. On your next visit, you will </w:t>
      </w:r>
      <w:r w:rsidR="004E1777">
        <w:rPr>
          <w:sz w:val="24"/>
        </w:rPr>
        <w:t xml:space="preserve">be </w:t>
      </w:r>
      <w:r w:rsidR="00F11A97" w:rsidRPr="00F11A97">
        <w:rPr>
          <w:sz w:val="24"/>
        </w:rPr>
        <w:t xml:space="preserve">asked to </w:t>
      </w:r>
      <w:r w:rsidR="00F11A97">
        <w:rPr>
          <w:sz w:val="24"/>
        </w:rPr>
        <w:t>follow steps 1-3 above.</w:t>
      </w:r>
    </w:p>
    <w:p w14:paraId="424D796E" w14:textId="77777777" w:rsidR="00757D59" w:rsidRPr="003557B7" w:rsidRDefault="00A46D77" w:rsidP="003557B7">
      <w:pPr>
        <w:pStyle w:val="ListParagraph"/>
        <w:autoSpaceDE w:val="0"/>
        <w:autoSpaceDN w:val="0"/>
        <w:adjustRightInd w:val="0"/>
        <w:spacing w:after="0" w:line="240" w:lineRule="auto"/>
      </w:pPr>
      <w:r>
        <w:rPr>
          <w:noProof/>
        </w:rPr>
        <w:drawing>
          <wp:inline distT="0" distB="0" distL="0" distR="0" wp14:anchorId="4F989E5F" wp14:editId="2D0084BF">
            <wp:extent cx="393382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3825" cy="1733550"/>
                    </a:xfrm>
                    <a:prstGeom prst="rect">
                      <a:avLst/>
                    </a:prstGeom>
                  </pic:spPr>
                </pic:pic>
              </a:graphicData>
            </a:graphic>
          </wp:inline>
        </w:drawing>
      </w:r>
    </w:p>
    <w:p w14:paraId="31384422" w14:textId="77777777" w:rsidR="006912D4" w:rsidRDefault="006912D4" w:rsidP="006912D4">
      <w:pPr>
        <w:pStyle w:val="ListParagraph"/>
        <w:numPr>
          <w:ilvl w:val="0"/>
          <w:numId w:val="1"/>
        </w:numPr>
        <w:autoSpaceDE w:val="0"/>
        <w:autoSpaceDN w:val="0"/>
        <w:adjustRightInd w:val="0"/>
        <w:spacing w:after="0" w:line="240" w:lineRule="auto"/>
      </w:pPr>
      <w:r>
        <w:t xml:space="preserve">Click ‘educational materials” on the left rail to </w:t>
      </w:r>
      <w:r w:rsidR="0053209F">
        <w:t>find the Breast Self-Awareness Messages cards</w:t>
      </w:r>
      <w:r>
        <w:t xml:space="preserve">. </w:t>
      </w:r>
    </w:p>
    <w:p w14:paraId="569A97A7" w14:textId="77777777" w:rsidR="003557B7" w:rsidRPr="003557B7" w:rsidRDefault="006912D4" w:rsidP="006912D4">
      <w:pPr>
        <w:pStyle w:val="ListParagraph"/>
        <w:autoSpaceDE w:val="0"/>
        <w:autoSpaceDN w:val="0"/>
        <w:adjustRightInd w:val="0"/>
        <w:spacing w:after="0" w:line="240" w:lineRule="auto"/>
      </w:pPr>
      <w:r>
        <w:rPr>
          <w:noProof/>
        </w:rPr>
        <w:t xml:space="preserve">       </w:t>
      </w:r>
      <w:r>
        <w:rPr>
          <w:noProof/>
        </w:rPr>
        <w:drawing>
          <wp:inline distT="0" distB="0" distL="0" distR="0" wp14:anchorId="07F14BE3" wp14:editId="4EF8F54B">
            <wp:extent cx="160020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00200" cy="2028825"/>
                    </a:xfrm>
                    <a:prstGeom prst="rect">
                      <a:avLst/>
                    </a:prstGeom>
                  </pic:spPr>
                </pic:pic>
              </a:graphicData>
            </a:graphic>
          </wp:inline>
        </w:drawing>
      </w:r>
      <w:r>
        <w:t xml:space="preserve"> </w:t>
      </w:r>
    </w:p>
    <w:sectPr w:rsidR="003557B7" w:rsidRPr="003557B7" w:rsidSect="00C702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3387"/>
    <w:multiLevelType w:val="hybridMultilevel"/>
    <w:tmpl w:val="FD044EC0"/>
    <w:lvl w:ilvl="0" w:tplc="863C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C9"/>
    <w:rsid w:val="00020B4D"/>
    <w:rsid w:val="000A4F08"/>
    <w:rsid w:val="000C3E41"/>
    <w:rsid w:val="000E4C1C"/>
    <w:rsid w:val="000E65BF"/>
    <w:rsid w:val="000F024A"/>
    <w:rsid w:val="00117EA9"/>
    <w:rsid w:val="0013706D"/>
    <w:rsid w:val="00150C56"/>
    <w:rsid w:val="001B19AF"/>
    <w:rsid w:val="001D514C"/>
    <w:rsid w:val="00201422"/>
    <w:rsid w:val="00234532"/>
    <w:rsid w:val="002653C9"/>
    <w:rsid w:val="002F46F5"/>
    <w:rsid w:val="00342946"/>
    <w:rsid w:val="003557B7"/>
    <w:rsid w:val="00380C79"/>
    <w:rsid w:val="003D6D04"/>
    <w:rsid w:val="004362FE"/>
    <w:rsid w:val="004E1777"/>
    <w:rsid w:val="004E5609"/>
    <w:rsid w:val="0053209F"/>
    <w:rsid w:val="00576772"/>
    <w:rsid w:val="005F440E"/>
    <w:rsid w:val="006021B7"/>
    <w:rsid w:val="006912D4"/>
    <w:rsid w:val="006D60CE"/>
    <w:rsid w:val="00711EF4"/>
    <w:rsid w:val="00714C24"/>
    <w:rsid w:val="00757D59"/>
    <w:rsid w:val="00773C9E"/>
    <w:rsid w:val="007A432F"/>
    <w:rsid w:val="007A616F"/>
    <w:rsid w:val="007B124C"/>
    <w:rsid w:val="007D2FD4"/>
    <w:rsid w:val="007F4382"/>
    <w:rsid w:val="0086256D"/>
    <w:rsid w:val="00873F58"/>
    <w:rsid w:val="008C69E5"/>
    <w:rsid w:val="008E7CE2"/>
    <w:rsid w:val="00902E65"/>
    <w:rsid w:val="00911234"/>
    <w:rsid w:val="00920D3D"/>
    <w:rsid w:val="009801AB"/>
    <w:rsid w:val="00995D77"/>
    <w:rsid w:val="009D7B08"/>
    <w:rsid w:val="009F6B7F"/>
    <w:rsid w:val="009F7DAC"/>
    <w:rsid w:val="00A40B8A"/>
    <w:rsid w:val="00A46D77"/>
    <w:rsid w:val="00B21B0E"/>
    <w:rsid w:val="00B71244"/>
    <w:rsid w:val="00BB55EE"/>
    <w:rsid w:val="00BD7207"/>
    <w:rsid w:val="00BE18CE"/>
    <w:rsid w:val="00C333AB"/>
    <w:rsid w:val="00C702AB"/>
    <w:rsid w:val="00C72EAA"/>
    <w:rsid w:val="00CB636E"/>
    <w:rsid w:val="00CC4F8C"/>
    <w:rsid w:val="00CE6FD9"/>
    <w:rsid w:val="00DD3A97"/>
    <w:rsid w:val="00E00816"/>
    <w:rsid w:val="00E911C0"/>
    <w:rsid w:val="00EA5636"/>
    <w:rsid w:val="00F10936"/>
    <w:rsid w:val="00F11A97"/>
    <w:rsid w:val="00F2672F"/>
    <w:rsid w:val="00F31B67"/>
    <w:rsid w:val="00F32572"/>
    <w:rsid w:val="00F4661F"/>
    <w:rsid w:val="00F8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E41"/>
  <w15:docId w15:val="{11D4797F-6140-4EA3-A3F1-0F56692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3C9"/>
    <w:rPr>
      <w:color w:val="0000FF" w:themeColor="hyperlink"/>
      <w:u w:val="single"/>
    </w:rPr>
  </w:style>
  <w:style w:type="character" w:styleId="FollowedHyperlink">
    <w:name w:val="FollowedHyperlink"/>
    <w:basedOn w:val="DefaultParagraphFont"/>
    <w:uiPriority w:val="99"/>
    <w:semiHidden/>
    <w:unhideWhenUsed/>
    <w:rsid w:val="002653C9"/>
    <w:rPr>
      <w:color w:val="800080" w:themeColor="followedHyperlink"/>
      <w:u w:val="single"/>
    </w:rPr>
  </w:style>
  <w:style w:type="character" w:styleId="CommentReference">
    <w:name w:val="annotation reference"/>
    <w:basedOn w:val="DefaultParagraphFont"/>
    <w:uiPriority w:val="99"/>
    <w:semiHidden/>
    <w:unhideWhenUsed/>
    <w:rsid w:val="006D60CE"/>
    <w:rPr>
      <w:sz w:val="16"/>
      <w:szCs w:val="16"/>
    </w:rPr>
  </w:style>
  <w:style w:type="paragraph" w:styleId="CommentText">
    <w:name w:val="annotation text"/>
    <w:basedOn w:val="Normal"/>
    <w:link w:val="CommentTextChar"/>
    <w:uiPriority w:val="99"/>
    <w:semiHidden/>
    <w:unhideWhenUsed/>
    <w:rsid w:val="006D60CE"/>
    <w:pPr>
      <w:spacing w:line="240" w:lineRule="auto"/>
    </w:pPr>
    <w:rPr>
      <w:sz w:val="20"/>
      <w:szCs w:val="20"/>
    </w:rPr>
  </w:style>
  <w:style w:type="character" w:customStyle="1" w:styleId="CommentTextChar">
    <w:name w:val="Comment Text Char"/>
    <w:basedOn w:val="DefaultParagraphFont"/>
    <w:link w:val="CommentText"/>
    <w:uiPriority w:val="99"/>
    <w:semiHidden/>
    <w:rsid w:val="006D60CE"/>
    <w:rPr>
      <w:sz w:val="20"/>
      <w:szCs w:val="20"/>
    </w:rPr>
  </w:style>
  <w:style w:type="paragraph" w:styleId="CommentSubject">
    <w:name w:val="annotation subject"/>
    <w:basedOn w:val="CommentText"/>
    <w:next w:val="CommentText"/>
    <w:link w:val="CommentSubjectChar"/>
    <w:uiPriority w:val="99"/>
    <w:semiHidden/>
    <w:unhideWhenUsed/>
    <w:rsid w:val="006D60CE"/>
    <w:rPr>
      <w:b/>
      <w:bCs/>
    </w:rPr>
  </w:style>
  <w:style w:type="character" w:customStyle="1" w:styleId="CommentSubjectChar">
    <w:name w:val="Comment Subject Char"/>
    <w:basedOn w:val="CommentTextChar"/>
    <w:link w:val="CommentSubject"/>
    <w:uiPriority w:val="99"/>
    <w:semiHidden/>
    <w:rsid w:val="006D60CE"/>
    <w:rPr>
      <w:b/>
      <w:bCs/>
      <w:sz w:val="20"/>
      <w:szCs w:val="20"/>
    </w:rPr>
  </w:style>
  <w:style w:type="paragraph" w:styleId="BalloonText">
    <w:name w:val="Balloon Text"/>
    <w:basedOn w:val="Normal"/>
    <w:link w:val="BalloonTextChar"/>
    <w:uiPriority w:val="99"/>
    <w:semiHidden/>
    <w:unhideWhenUsed/>
    <w:rsid w:val="006D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CE"/>
    <w:rPr>
      <w:rFonts w:ascii="Tahoma" w:hAnsi="Tahoma" w:cs="Tahoma"/>
      <w:sz w:val="16"/>
      <w:szCs w:val="16"/>
    </w:rPr>
  </w:style>
  <w:style w:type="paragraph" w:styleId="Revision">
    <w:name w:val="Revision"/>
    <w:hidden/>
    <w:uiPriority w:val="99"/>
    <w:semiHidden/>
    <w:rsid w:val="0086256D"/>
    <w:pPr>
      <w:spacing w:after="0" w:line="240" w:lineRule="auto"/>
    </w:pPr>
  </w:style>
  <w:style w:type="paragraph" w:styleId="ListParagraph">
    <w:name w:val="List Paragraph"/>
    <w:basedOn w:val="Normal"/>
    <w:uiPriority w:val="34"/>
    <w:qFormat/>
    <w:rsid w:val="006021B7"/>
    <w:pPr>
      <w:ind w:left="720"/>
      <w:contextualSpacing/>
    </w:pPr>
  </w:style>
  <w:style w:type="paragraph" w:styleId="NormalWeb">
    <w:name w:val="Normal (Web)"/>
    <w:basedOn w:val="Normal"/>
    <w:uiPriority w:val="99"/>
    <w:semiHidden/>
    <w:unhideWhenUsed/>
    <w:rsid w:val="005320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4574">
      <w:bodyDiv w:val="1"/>
      <w:marLeft w:val="0"/>
      <w:marRight w:val="0"/>
      <w:marTop w:val="0"/>
      <w:marBottom w:val="0"/>
      <w:divBdr>
        <w:top w:val="none" w:sz="0" w:space="0" w:color="auto"/>
        <w:left w:val="none" w:sz="0" w:space="0" w:color="auto"/>
        <w:bottom w:val="none" w:sz="0" w:space="0" w:color="auto"/>
        <w:right w:val="none" w:sz="0" w:space="0" w:color="auto"/>
      </w:divBdr>
    </w:div>
    <w:div w:id="1444035214">
      <w:bodyDiv w:val="1"/>
      <w:marLeft w:val="0"/>
      <w:marRight w:val="0"/>
      <w:marTop w:val="0"/>
      <w:marBottom w:val="0"/>
      <w:divBdr>
        <w:top w:val="none" w:sz="0" w:space="0" w:color="auto"/>
        <w:left w:val="none" w:sz="0" w:space="0" w:color="auto"/>
        <w:bottom w:val="none" w:sz="0" w:space="0" w:color="auto"/>
        <w:right w:val="none" w:sz="0" w:space="0" w:color="auto"/>
      </w:divBdr>
    </w:div>
    <w:div w:id="16680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advanced-online.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5.komen.org/translations.html" TargetMode="External"/><Relationship Id="rId11" Type="http://schemas.openxmlformats.org/officeDocument/2006/relationships/image" Target="media/image4.png"/><Relationship Id="rId5" Type="http://schemas.openxmlformats.org/officeDocument/2006/relationships/hyperlink" Target="http://ww5.komen.org/BreastCancer/KomenEducationalMaterials.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Broussard, Kristina</dc:creator>
  <cp:lastModifiedBy>Mary Miller</cp:lastModifiedBy>
  <cp:revision>2</cp:revision>
  <cp:lastPrinted>2016-03-23T20:21:00Z</cp:lastPrinted>
  <dcterms:created xsi:type="dcterms:W3CDTF">2018-03-12T18:50:00Z</dcterms:created>
  <dcterms:modified xsi:type="dcterms:W3CDTF">2018-03-12T18:50:00Z</dcterms:modified>
</cp:coreProperties>
</file>